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0000001" w14:textId="77777777" w:rsidR="00A277D8" w:rsidRDefault="00000000">
      <w:pPr>
        <w:pStyle w:val="Heading1"/>
      </w:pPr>
      <w:bookmarkStart w:id="0" w:name="_r2iq8qxd1kdb" w:colFirst="0" w:colLast="0"/>
      <w:bookmarkEnd w:id="0"/>
      <w:r>
        <w:t>Town of Hollis - Municipal Code of Ethics</w:t>
      </w:r>
    </w:p>
    <w:p w14:paraId="00000002" w14:textId="77777777" w:rsidR="00A277D8" w:rsidRDefault="00000000">
      <w:pPr>
        <w:pStyle w:val="Heading2"/>
      </w:pPr>
      <w:bookmarkStart w:id="1" w:name="_ozkm6n9eq2jt" w:colFirst="0" w:colLast="0"/>
      <w:bookmarkEnd w:id="1"/>
      <w:r>
        <w:t>Summary</w:t>
      </w:r>
    </w:p>
    <w:p w14:paraId="00000003" w14:textId="77777777" w:rsidR="00A277D8" w:rsidRDefault="00C15FEC">
      <w:r>
        <w:rPr>
          <w:noProof/>
        </w:rPr>
        <w:pict w14:anchorId="5CC8824C">
          <v:rect id="_x0000_i1030" alt="" style="width:468pt;height:.05pt;mso-width-percent:0;mso-height-percent:0;mso-width-percent:0;mso-height-percent:0" o:hralign="center" o:hrstd="t" o:hr="t" fillcolor="#a0a0a0" stroked="f"/>
        </w:pict>
      </w:r>
    </w:p>
    <w:p w14:paraId="00000004" w14:textId="77777777" w:rsidR="00A277D8" w:rsidRDefault="00000000">
      <w:pPr>
        <w:pStyle w:val="Heading3"/>
      </w:pPr>
      <w:bookmarkStart w:id="2" w:name="_oxvvyitcst7a" w:colFirst="0" w:colLast="0"/>
      <w:bookmarkEnd w:id="2"/>
      <w:r>
        <w:t>Opening</w:t>
      </w:r>
    </w:p>
    <w:p w14:paraId="00000005" w14:textId="77777777" w:rsidR="00A277D8" w:rsidRDefault="00000000">
      <w:pPr>
        <w:numPr>
          <w:ilvl w:val="0"/>
          <w:numId w:val="1"/>
        </w:numPr>
      </w:pPr>
      <w:r>
        <w:t>This is a 2026 revision of the 2024 attempt to put in place a code of ethics for the town of Hollis.</w:t>
      </w:r>
    </w:p>
    <w:p w14:paraId="00000006" w14:textId="77777777" w:rsidR="00A277D8" w:rsidRDefault="00000000">
      <w:pPr>
        <w:numPr>
          <w:ilvl w:val="0"/>
          <w:numId w:val="1"/>
        </w:numPr>
      </w:pPr>
      <w:r>
        <w:t>The 2026 version of the code of ethics takes into account the 5-person selectboard/town manager municipal government that was not in place in 2024.</w:t>
      </w:r>
    </w:p>
    <w:p w14:paraId="00000007" w14:textId="77777777" w:rsidR="00A277D8" w:rsidRDefault="00000000">
      <w:pPr>
        <w:numPr>
          <w:ilvl w:val="0"/>
          <w:numId w:val="1"/>
        </w:numPr>
      </w:pPr>
      <w:r>
        <w:t xml:space="preserve">The Select Board is being asked to review and adopt the revised </w:t>
      </w:r>
      <w:r>
        <w:rPr>
          <w:b/>
          <w:bCs/>
        </w:rPr>
        <w:t>Municipal Code of Ethics</w:t>
      </w:r>
      <w:r>
        <w:t>, which applies to every member of every board, committee, commission, and advisory or decision-making body in town.</w:t>
      </w:r>
    </w:p>
    <w:p w14:paraId="00000008" w14:textId="77777777" w:rsidR="00A277D8" w:rsidRDefault="00000000">
      <w:pPr>
        <w:numPr>
          <w:ilvl w:val="0"/>
          <w:numId w:val="1"/>
        </w:numPr>
      </w:pPr>
      <w:r>
        <w:t>The revised Code is adopted under the Town's home rule authority (Maine Constitution, Article VIII, Part 2, § 1; 30-A M.R.S. § 3001) and is consistent with the State's conflict-of-interest statute, 30-A M.R.S. § 2605(7).</w:t>
      </w:r>
    </w:p>
    <w:p w14:paraId="00000009" w14:textId="77777777" w:rsidR="00A277D8" w:rsidRDefault="00A277D8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14:paraId="0000000A" w14:textId="77777777" w:rsidR="00A277D8" w:rsidRDefault="00C15FEC">
      <w:r>
        <w:rPr>
          <w:noProof/>
        </w:rPr>
        <w:pict w14:anchorId="4F81B11D">
          <v:rect id="_x0000_i1029" alt="" style="width:468pt;height:.05pt;mso-width-percent:0;mso-height-percent:0;mso-width-percent:0;mso-height-percent:0" o:hralign="center" o:hrstd="t" o:hr="t" fillcolor="#a0a0a0" stroked="f"/>
        </w:pict>
      </w:r>
    </w:p>
    <w:p w14:paraId="0000000B" w14:textId="77777777" w:rsidR="00A277D8" w:rsidRDefault="00000000">
      <w:pPr>
        <w:pStyle w:val="Heading3"/>
      </w:pPr>
      <w:bookmarkStart w:id="3" w:name="_drfj2716lezv" w:colFirst="0" w:colLast="0"/>
      <w:bookmarkEnd w:id="3"/>
      <w:r>
        <w:t>What the Code Covers (Brief Overview)</w:t>
      </w:r>
    </w:p>
    <w:p w14:paraId="0000000C" w14:textId="77777777" w:rsidR="00A277D8" w:rsidRDefault="00000000">
      <w:pPr>
        <w:numPr>
          <w:ilvl w:val="0"/>
          <w:numId w:val="1"/>
        </w:numPr>
      </w:pPr>
      <w:r>
        <w:rPr>
          <w:b/>
          <w:bCs/>
        </w:rPr>
        <w:t>Standards of conduct</w:t>
      </w:r>
      <w:r>
        <w:t xml:space="preserve"> - impartiality, avoidance of conflicts of interest, disclosure obligations, and bias recusal</w:t>
      </w:r>
    </w:p>
    <w:p w14:paraId="0000000D" w14:textId="5CF1486D" w:rsidR="00A277D8" w:rsidRDefault="00000000">
      <w:pPr>
        <w:numPr>
          <w:ilvl w:val="0"/>
          <w:numId w:val="1"/>
        </w:numPr>
      </w:pPr>
      <w:r>
        <w:rPr>
          <w:b/>
          <w:bCs/>
        </w:rPr>
        <w:t>Prohibited conduct</w:t>
      </w:r>
      <w:r>
        <w:t xml:space="preserve"> </w:t>
      </w:r>
      <w:r w:rsidR="00EF01AC">
        <w:t>- improper</w:t>
      </w:r>
      <w:r>
        <w:t xml:space="preserve"> contracts, gifts, use of Town property, representing third-party interests, soliciting future employment</w:t>
      </w:r>
    </w:p>
    <w:p w14:paraId="0000000E" w14:textId="77777777" w:rsidR="00A277D8" w:rsidRDefault="00000000">
      <w:pPr>
        <w:numPr>
          <w:ilvl w:val="0"/>
          <w:numId w:val="1"/>
        </w:numPr>
      </w:pPr>
      <w:r>
        <w:rPr>
          <w:b/>
          <w:bCs/>
        </w:rPr>
        <w:t xml:space="preserve">Disclosure statements </w:t>
      </w:r>
      <w:r>
        <w:t>- required of all officials within 30 days of appointment/election, filed with the Town Clerk</w:t>
      </w:r>
    </w:p>
    <w:p w14:paraId="0000000F" w14:textId="77777777" w:rsidR="00A277D8" w:rsidRDefault="00000000">
      <w:pPr>
        <w:numPr>
          <w:ilvl w:val="0"/>
          <w:numId w:val="1"/>
        </w:numPr>
      </w:pPr>
      <w:r>
        <w:rPr>
          <w:b/>
          <w:bCs/>
        </w:rPr>
        <w:t>Violations process - written</w:t>
      </w:r>
      <w:r>
        <w:rPr>
          <w:rFonts w:ascii="Arial Unicode MS" w:eastAsia="Arial Unicode MS" w:hAnsi="Arial Unicode MS" w:cs="Arial Unicode MS"/>
        </w:rPr>
        <w:t xml:space="preserve"> complaint → outside attorney review → Select Board hearing → penalty up to removal (30-A M.R.S. § 2601)</w:t>
      </w:r>
    </w:p>
    <w:p w14:paraId="00000010" w14:textId="77777777" w:rsidR="00A277D8" w:rsidRDefault="00000000">
      <w:pPr>
        <w:numPr>
          <w:ilvl w:val="0"/>
          <w:numId w:val="1"/>
        </w:numPr>
      </w:pPr>
      <w:r>
        <w:rPr>
          <w:b/>
          <w:bCs/>
        </w:rPr>
        <w:t>Incorporation of Maine criminal statutes - bribery,</w:t>
      </w:r>
      <w:r>
        <w:t xml:space="preserve"> improper gifts, misuse of information (Title 17-A), enforceable by the AG/DA</w:t>
      </w:r>
    </w:p>
    <w:p w14:paraId="00000011" w14:textId="77777777" w:rsidR="00A277D8" w:rsidRDefault="00A277D8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14:paraId="00000012" w14:textId="77777777" w:rsidR="00A277D8" w:rsidRDefault="00C15FEC">
      <w:r>
        <w:rPr>
          <w:noProof/>
        </w:rPr>
        <w:pict w14:anchorId="3B4E72BD">
          <v:rect id="_x0000_i1028" alt="" style="width:468pt;height:.05pt;mso-width-percent:0;mso-height-percent:0;mso-width-percent:0;mso-height-percent:0" o:hralign="center" o:hrstd="t" o:hr="t" fillcolor="#a0a0a0" stroked="f"/>
        </w:pict>
      </w:r>
    </w:p>
    <w:p w14:paraId="00000013" w14:textId="77777777" w:rsidR="00A277D8" w:rsidRDefault="00000000">
      <w:pPr>
        <w:pStyle w:val="Heading3"/>
      </w:pPr>
      <w:bookmarkStart w:id="4" w:name="_3vzsi893gc2b" w:colFirst="0" w:colLast="0"/>
      <w:bookmarkEnd w:id="4"/>
      <w:r>
        <w:t>What Is New: Section 20 - Acknowledgment of Receipt and Agreement</w:t>
      </w:r>
    </w:p>
    <w:p w14:paraId="00000014" w14:textId="77777777" w:rsidR="00A277D8" w:rsidRDefault="00000000">
      <w:r>
        <w:t xml:space="preserve">This is the key addition to the revised Code. It formalizes the requirement that </w:t>
      </w:r>
      <w:r>
        <w:rPr>
          <w:b/>
          <w:bCs/>
        </w:rPr>
        <w:t>every person serving on any town body must sign an acknowledgment</w:t>
      </w:r>
      <w:r>
        <w:t xml:space="preserve"> confirming they have received, read, and agree to comply with the code.</w:t>
      </w:r>
    </w:p>
    <w:p w14:paraId="00000015" w14:textId="77777777" w:rsidR="00A277D8" w:rsidRDefault="00A277D8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14:paraId="00000016" w14:textId="77777777" w:rsidR="00A277D8" w:rsidRDefault="00000000">
      <w:r>
        <w:rPr>
          <w:b/>
          <w:bCs/>
        </w:rPr>
        <w:lastRenderedPageBreak/>
        <w:t>Who must sign:</w:t>
      </w:r>
    </w:p>
    <w:p w14:paraId="00000017" w14:textId="77777777" w:rsidR="00A277D8" w:rsidRDefault="00A277D8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14:paraId="00000018" w14:textId="77777777" w:rsidR="00A277D8" w:rsidRDefault="00000000">
      <w:pPr>
        <w:numPr>
          <w:ilvl w:val="0"/>
          <w:numId w:val="1"/>
        </w:numPr>
      </w:pPr>
      <w:r>
        <w:t>All current members of any board, committee, commission, or other advisory or decision-making body</w:t>
      </w:r>
    </w:p>
    <w:p w14:paraId="00000019" w14:textId="77777777" w:rsidR="00A277D8" w:rsidRDefault="00000000">
      <w:pPr>
        <w:numPr>
          <w:ilvl w:val="0"/>
          <w:numId w:val="1"/>
        </w:numPr>
      </w:pPr>
      <w:r>
        <w:t>All future members, upon appointment or election</w:t>
      </w:r>
    </w:p>
    <w:p w14:paraId="0000001A" w14:textId="77777777" w:rsidR="00A277D8" w:rsidRDefault="00A277D8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14:paraId="0000001B" w14:textId="77777777" w:rsidR="00A277D8" w:rsidRDefault="00000000">
      <w:r>
        <w:rPr>
          <w:b/>
          <w:bCs/>
        </w:rPr>
        <w:t>When they must sign:</w:t>
      </w:r>
    </w:p>
    <w:p w14:paraId="0000001C" w14:textId="77777777" w:rsidR="00A277D8" w:rsidRDefault="00A277D8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14:paraId="0000001D" w14:textId="77777777" w:rsidR="00A277D8" w:rsidRDefault="00000000">
      <w:pPr>
        <w:numPr>
          <w:ilvl w:val="0"/>
          <w:numId w:val="1"/>
        </w:numPr>
      </w:pPr>
      <w:r>
        <w:rPr>
          <w:i/>
          <w:iCs/>
        </w:rPr>
        <w:t>Existing members</w:t>
      </w:r>
      <w:r>
        <w:t xml:space="preserve"> — within </w:t>
      </w:r>
      <w:r>
        <w:rPr>
          <w:b/>
          <w:bCs/>
        </w:rPr>
        <w:t>30 days</w:t>
      </w:r>
      <w:r>
        <w:t xml:space="preserve"> of adoption of this Code</w:t>
      </w:r>
    </w:p>
    <w:p w14:paraId="0000001E" w14:textId="77777777" w:rsidR="00A277D8" w:rsidRDefault="00000000">
      <w:pPr>
        <w:numPr>
          <w:ilvl w:val="0"/>
          <w:numId w:val="1"/>
        </w:numPr>
      </w:pPr>
      <w:r>
        <w:rPr>
          <w:i/>
          <w:iCs/>
        </w:rPr>
        <w:t>New/future members</w:t>
      </w:r>
      <w:r>
        <w:t xml:space="preserve"> — </w:t>
      </w:r>
      <w:r>
        <w:rPr>
          <w:b/>
          <w:bCs/>
        </w:rPr>
        <w:t>before participating in any meeting, deliberation, or vote</w:t>
      </w:r>
      <w:r>
        <w:t>, and no later than 5 days after appointment or election</w:t>
      </w:r>
    </w:p>
    <w:p w14:paraId="0000001F" w14:textId="77777777" w:rsidR="00A277D8" w:rsidRDefault="00000000">
      <w:pPr>
        <w:numPr>
          <w:ilvl w:val="0"/>
          <w:numId w:val="1"/>
        </w:numPr>
      </w:pPr>
      <w:r>
        <w:rPr>
          <w:i/>
          <w:iCs/>
        </w:rPr>
        <w:t>Annual renewal</w:t>
      </w:r>
      <w:r>
        <w:t xml:space="preserve"> — upon any material amendment to the Code, or at reappointment/re-election</w:t>
      </w:r>
    </w:p>
    <w:p w14:paraId="00000020" w14:textId="77777777" w:rsidR="00A277D8" w:rsidRDefault="00A277D8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14:paraId="00000021" w14:textId="77777777" w:rsidR="00A277D8" w:rsidRDefault="00000000">
      <w:r>
        <w:rPr>
          <w:b/>
          <w:bCs/>
        </w:rPr>
        <w:t>Where it goes:</w:t>
      </w:r>
    </w:p>
    <w:p w14:paraId="00000022" w14:textId="77777777" w:rsidR="00A277D8" w:rsidRDefault="00A277D8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14:paraId="00000023" w14:textId="77777777" w:rsidR="00A277D8" w:rsidRDefault="00000000">
      <w:pPr>
        <w:numPr>
          <w:ilvl w:val="0"/>
          <w:numId w:val="1"/>
        </w:numPr>
      </w:pPr>
      <w:r>
        <w:t xml:space="preserve">Original filed with the </w:t>
      </w:r>
      <w:r>
        <w:rPr>
          <w:b/>
          <w:bCs/>
        </w:rPr>
        <w:t>Town Clerk</w:t>
      </w:r>
    </w:p>
    <w:p w14:paraId="00000024" w14:textId="77777777" w:rsidR="00A277D8" w:rsidRDefault="00000000">
      <w:pPr>
        <w:numPr>
          <w:ilvl w:val="0"/>
          <w:numId w:val="1"/>
        </w:numPr>
      </w:pPr>
      <w:r>
        <w:t xml:space="preserve">Copy retained by the </w:t>
      </w:r>
      <w:r>
        <w:rPr>
          <w:b/>
          <w:bCs/>
        </w:rPr>
        <w:t>Town Manager</w:t>
      </w:r>
    </w:p>
    <w:p w14:paraId="00000025" w14:textId="77777777" w:rsidR="00A277D8" w:rsidRDefault="00000000">
      <w:pPr>
        <w:numPr>
          <w:ilvl w:val="0"/>
          <w:numId w:val="1"/>
        </w:numPr>
      </w:pPr>
      <w:r>
        <w:t xml:space="preserve">The Town Clerk will maintain a current list by board/committee-a </w:t>
      </w:r>
      <w:r>
        <w:rPr>
          <w:b/>
          <w:bCs/>
        </w:rPr>
        <w:t>public record</w:t>
      </w:r>
      <w:r>
        <w:t xml:space="preserve"> under Maine's Freedom of Access Act</w:t>
      </w:r>
    </w:p>
    <w:p w14:paraId="00000026" w14:textId="77777777" w:rsidR="00A277D8" w:rsidRDefault="00A277D8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14:paraId="00000027" w14:textId="77777777" w:rsidR="00A277D8" w:rsidRDefault="00000000">
      <w:r>
        <w:rPr>
          <w:b/>
          <w:bCs/>
        </w:rPr>
        <w:t>Consequences of non-compliance:</w:t>
      </w:r>
    </w:p>
    <w:p w14:paraId="00000028" w14:textId="77777777" w:rsidR="00A277D8" w:rsidRDefault="00A277D8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14:paraId="00000029" w14:textId="77777777" w:rsidR="00A277D8" w:rsidRDefault="00000000">
      <w:pPr>
        <w:numPr>
          <w:ilvl w:val="0"/>
          <w:numId w:val="1"/>
        </w:numPr>
      </w:pPr>
      <w:r>
        <w:t>Non-compliance does not excuse a member from the Code</w:t>
      </w:r>
    </w:p>
    <w:p w14:paraId="0000002A" w14:textId="77777777" w:rsidR="00A277D8" w:rsidRDefault="00000000">
      <w:pPr>
        <w:numPr>
          <w:ilvl w:val="0"/>
          <w:numId w:val="1"/>
        </w:numPr>
      </w:pPr>
      <w:r>
        <w:t>The Town Manager must report non-compliance to the Select Board chair and applicable board chair</w:t>
      </w:r>
    </w:p>
    <w:p w14:paraId="0000002B" w14:textId="77777777" w:rsidR="00A277D8" w:rsidRDefault="00000000">
      <w:pPr>
        <w:numPr>
          <w:ilvl w:val="0"/>
          <w:numId w:val="1"/>
        </w:numPr>
      </w:pPr>
      <w:r>
        <w:t xml:space="preserve">For appointed officials, refusal to sign may constitute cause for removal under </w:t>
      </w:r>
      <w:r>
        <w:rPr>
          <w:b/>
          <w:bCs/>
        </w:rPr>
        <w:t>30-A M.R.S. § 2601</w:t>
      </w:r>
    </w:p>
    <w:p w14:paraId="0000002C" w14:textId="77777777" w:rsidR="00A277D8" w:rsidRDefault="00A277D8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14:paraId="0000002D" w14:textId="77777777" w:rsidR="00A277D8" w:rsidRDefault="00C15FEC">
      <w:r>
        <w:rPr>
          <w:noProof/>
        </w:rPr>
        <w:pict w14:anchorId="09A7E25D">
          <v:rect id="_x0000_i1027" alt="" style="width:468pt;height:.05pt;mso-width-percent:0;mso-height-percent:0;mso-width-percent:0;mso-height-percent:0" o:hralign="center" o:hrstd="t" o:hr="t" fillcolor="#a0a0a0" stroked="f"/>
        </w:pict>
      </w:r>
    </w:p>
    <w:p w14:paraId="0000002E" w14:textId="77777777" w:rsidR="00A277D8" w:rsidRDefault="00000000">
      <w:pPr>
        <w:pStyle w:val="Heading3"/>
      </w:pPr>
      <w:bookmarkStart w:id="5" w:name="_yoia4my8ngtf" w:colFirst="0" w:colLast="0"/>
      <w:bookmarkEnd w:id="5"/>
      <w:r>
        <w:t>The Acknowledgment Form</w:t>
      </w:r>
    </w:p>
    <w:p w14:paraId="0000002F" w14:textId="77777777" w:rsidR="00A277D8" w:rsidRDefault="00000000">
      <w:pPr>
        <w:numPr>
          <w:ilvl w:val="0"/>
          <w:numId w:val="1"/>
        </w:numPr>
      </w:pPr>
      <w:r>
        <w:t>A signature page is included at the end of the Code document</w:t>
      </w:r>
    </w:p>
    <w:p w14:paraId="00000030" w14:textId="77777777" w:rsidR="00A277D8" w:rsidRDefault="00000000">
      <w:pPr>
        <w:numPr>
          <w:ilvl w:val="0"/>
          <w:numId w:val="1"/>
        </w:numPr>
      </w:pPr>
      <w:r>
        <w:t>Members certify four things: (1) receipt of the Code, (2) that they have read it, (3) agreement to comply, and (4) understanding of the penalty provisions</w:t>
      </w:r>
    </w:p>
    <w:p w14:paraId="00000031" w14:textId="77777777" w:rsidR="00A277D8" w:rsidRDefault="00000000">
      <w:pPr>
        <w:numPr>
          <w:ilvl w:val="0"/>
          <w:numId w:val="1"/>
        </w:numPr>
      </w:pPr>
      <w:r>
        <w:t>Fields: Printed Name / Board or Committee / Signature / Date</w:t>
      </w:r>
    </w:p>
    <w:p w14:paraId="00000032" w14:textId="77777777" w:rsidR="00A277D8" w:rsidRDefault="00A277D8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14:paraId="00000033" w14:textId="77777777" w:rsidR="00A277D8" w:rsidRDefault="00C15FEC">
      <w:r>
        <w:rPr>
          <w:noProof/>
        </w:rPr>
        <w:pict w14:anchorId="270E6F10">
          <v:rect id="_x0000_i1026" alt="" style="width:468pt;height:.05pt;mso-width-percent:0;mso-height-percent:0;mso-width-percent:0;mso-height-percent:0" o:hralign="center" o:hrstd="t" o:hr="t" fillcolor="#a0a0a0" stroked="f"/>
        </w:pict>
      </w:r>
    </w:p>
    <w:p w14:paraId="00000034" w14:textId="77777777" w:rsidR="00A277D8" w:rsidRDefault="00000000">
      <w:pPr>
        <w:pStyle w:val="Heading3"/>
      </w:pPr>
      <w:bookmarkStart w:id="6" w:name="_da82burmd4ko" w:colFirst="0" w:colLast="0"/>
      <w:bookmarkEnd w:id="6"/>
      <w:r>
        <w:t>Recommended Next Steps</w:t>
      </w:r>
    </w:p>
    <w:p w14:paraId="00000035" w14:textId="77777777" w:rsidR="00A277D8" w:rsidRDefault="00000000">
      <w:pPr>
        <w:numPr>
          <w:ilvl w:val="0"/>
          <w:numId w:val="2"/>
        </w:numPr>
      </w:pPr>
      <w:r>
        <w:t>The Select Board reviews before the next meeting on August 5th and votes to adopt the revised Code of Ethics.</w:t>
      </w:r>
    </w:p>
    <w:p w14:paraId="00000036" w14:textId="77777777" w:rsidR="00A277D8" w:rsidRDefault="00000000">
      <w:pPr>
        <w:numPr>
          <w:ilvl w:val="0"/>
          <w:numId w:val="2"/>
        </w:numPr>
      </w:pPr>
      <w:r>
        <w:lastRenderedPageBreak/>
        <w:t>The town manager distributes the Code and Acknowledgment forms to all current board and committee members</w:t>
      </w:r>
    </w:p>
    <w:p w14:paraId="00000037" w14:textId="77777777" w:rsidR="00A277D8" w:rsidRDefault="00000000">
      <w:pPr>
        <w:numPr>
          <w:ilvl w:val="0"/>
          <w:numId w:val="2"/>
        </w:numPr>
      </w:pPr>
      <w:r>
        <w:t xml:space="preserve">The town clerk establishes a tracking log; existing members have </w:t>
      </w:r>
      <w:r>
        <w:rPr>
          <w:b/>
          <w:bCs/>
        </w:rPr>
        <w:t>30 days</w:t>
      </w:r>
      <w:r>
        <w:t xml:space="preserve"> to return signed forms</w:t>
      </w:r>
    </w:p>
    <w:p w14:paraId="00000038" w14:textId="77777777" w:rsidR="00A277D8" w:rsidRDefault="00000000">
      <w:pPr>
        <w:numPr>
          <w:ilvl w:val="0"/>
          <w:numId w:val="2"/>
        </w:numPr>
      </w:pPr>
      <w:r>
        <w:t>The town manager incorporates Acknowledgment into the onboarding packet for all future appointees</w:t>
      </w:r>
    </w:p>
    <w:p w14:paraId="00000039" w14:textId="77777777" w:rsidR="00A277D8" w:rsidRDefault="00A277D8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14:paraId="0000003A" w14:textId="77777777" w:rsidR="00A277D8" w:rsidRDefault="00C15FEC">
      <w:r>
        <w:rPr>
          <w:noProof/>
        </w:rPr>
        <w:pict w14:anchorId="2D48CF28">
          <v:rect id="_x0000_i1025" alt="" style="width:468pt;height:.05pt;mso-width-percent:0;mso-height-percent:0;mso-width-percent:0;mso-height-percent:0" o:hralign="center" o:hrstd="t" o:hr="t" fillcolor="#a0a0a0" stroked="f"/>
        </w:pict>
      </w:r>
    </w:p>
    <w:p w14:paraId="0000003B" w14:textId="77777777" w:rsidR="00A277D8" w:rsidRDefault="00A277D8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14:paraId="0000003C" w14:textId="77777777" w:rsidR="00A277D8" w:rsidRDefault="00000000">
      <w:r>
        <w:rPr>
          <w:i/>
          <w:iCs/>
        </w:rPr>
        <w:t>Questions or comments?</w:t>
      </w:r>
    </w:p>
    <w:p w14:paraId="0000003D" w14:textId="77777777" w:rsidR="00A277D8" w:rsidRDefault="00A277D8"/>
    <w:sectPr w:rsidR="00A277D8"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" w:fontKey="{6A99C7B6-F288-1D44-98A1-6A9C26816B65}"/>
    <w:embedBold r:id="rId2" w:fontKey="{97B06057-035D-2D49-9D32-841D87E5CC4B}"/>
    <w:embedItalic r:id="rId3" w:fontKey="{4A957BD9-BBE2-A54B-899A-E1CF4C2FD111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2700A255-E624-EE4B-AEFF-A958B022F7A2}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  <w:embedRegular r:id="rId5" w:subsetted="1" w:fontKey="{9BEFF878-8B1E-B249-9F91-718E5CB66BD2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6" w:fontKey="{1670CBA5-0112-A945-BA68-267CE3A33BF3}"/>
  </w:font>
  <w:font w:name="Cambria">
    <w:panose1 w:val="02040503050406030204"/>
    <w:charset w:val="00"/>
    <w:family w:val="roman"/>
    <w:notTrueType/>
    <w:pitch w:val="default"/>
    <w:embedRegular r:id="rId7" w:fontKey="{24BFBD26-AFE0-AD41-A2CD-1ACADBB64BD0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389573C"/>
    <w:multiLevelType w:val="multilevel"/>
    <w:tmpl w:val="B3AEB868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-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-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-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-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-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-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-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" w15:restartNumberingAfterBreak="0">
    <w:nsid w:val="3D3600E6"/>
    <w:multiLevelType w:val="multilevel"/>
    <w:tmpl w:val="CA8860DC"/>
    <w:lvl w:ilvl="0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-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-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-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-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-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-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-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num w:numId="1" w16cid:durableId="412312709">
    <w:abstractNumId w:val="1"/>
  </w:num>
  <w:num w:numId="2" w16cid:durableId="1260329378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2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77D8"/>
    <w:rsid w:val="00270C2A"/>
    <w:rsid w:val="00A277D8"/>
    <w:rsid w:val="00C15FEC"/>
    <w:rsid w:val="00D22FF2"/>
    <w:rsid w:val="00EF01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74542D"/>
  <w15:docId w15:val="{EEAE33BE-37A1-9246-BA07-1D05C568CC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510</Words>
  <Characters>2907</Characters>
  <Application>Microsoft Office Word</Application>
  <DocSecurity>0</DocSecurity>
  <Lines>24</Lines>
  <Paragraphs>6</Paragraphs>
  <ScaleCrop>false</ScaleCrop>
  <Company/>
  <LinksUpToDate>false</LinksUpToDate>
  <CharactersWithSpaces>3411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Mike Harnois</cp:lastModifiedBy>
  <cp:revision>2</cp:revision>
  <cp:lastPrinted>2026-07-14T10:10:00Z</cp:lastPrinted>
  <dcterms:created xsi:type="dcterms:W3CDTF">2026-07-15T00:28:00Z</dcterms:created>
  <dcterms:modified xsi:type="dcterms:W3CDTF">2026-07-15T00:28:00Z</dcterms:modified>
</cp:coreProperties>
</file>